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Рагьараб</w:t>
      </w:r>
      <w:proofErr w:type="spellEnd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дарс</w:t>
      </w:r>
      <w:proofErr w:type="spellEnd"/>
    </w:p>
    <w:p w:rsidR="00483B1F" w:rsidRPr="00483B1F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jc w:val="center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тема: Расул Х1амзатовасул</w:t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144"/>
          <w:szCs w:val="144"/>
          <w:lang w:eastAsia="zh-CN" w:bidi="hi-IN"/>
        </w:rPr>
        <w:t xml:space="preserve">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144"/>
          <w:szCs w:val="144"/>
          <w:lang w:eastAsia="zh-CN" w:bidi="hi-IN"/>
        </w:rPr>
        <w:t xml:space="preserve">    </w:t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«</w:t>
      </w:r>
      <w:proofErr w:type="spellStart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»</w:t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28"/>
          <w:szCs w:val="28"/>
          <w:lang w:eastAsia="zh-CN" w:bidi="hi-IN"/>
        </w:rPr>
        <w:t xml:space="preserve">                                                                      </w:t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  <w:t xml:space="preserve"> </w:t>
      </w:r>
    </w:p>
    <w:p w:rsidR="00483B1F" w:rsidRPr="00483B1F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</w:pPr>
    </w:p>
    <w:p w:rsidR="00483B1F" w:rsidRPr="00483B1F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28"/>
          <w:szCs w:val="28"/>
          <w:lang w:eastAsia="zh-CN" w:bidi="hi-IN"/>
        </w:rPr>
        <w:t xml:space="preserve">                                                                      </w:t>
      </w: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  <w:t xml:space="preserve">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FD5C2F" w:rsidRDefault="00FD5C2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D5C2F" w:rsidRDefault="00FD5C2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D5C2F" w:rsidRDefault="00FD5C2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D5C2F" w:rsidRDefault="00FD5C2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D5C2F" w:rsidRDefault="00FD5C2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D5C2F" w:rsidRDefault="00FD5C2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Адабияталъул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дарсида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ИКТ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хIалтIизаби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тема:Р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.ХIамзатовасул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».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32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мурадал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пасихIго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бижиялъул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кочIол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хадусеб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къисмат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рагьи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творчествоялде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рокьи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бижизаби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: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Ахилчилги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МухIамадилги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тIахьазул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выставка.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росдал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Компьютер,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интерактивияб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доска.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тема.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br/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эпиграф: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Дида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камурал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гьечIин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къанабакь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лъечIин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Доба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борхалъуда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хъахIил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зобазда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ХъахIал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къункърабазде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сверун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ратилин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Р.ХIамзатов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        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Ассаламу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гIалайкум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Цебесеб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нилъеца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Россиялълул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поэмаялъул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</w:t>
      </w: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ЦIалдохъан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поэма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Р.ХIамзатовас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бихьизабураб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бахIарчилъиялъул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keepNext/>
        <w:widowControl w:val="0"/>
        <w:suppressAutoHyphens/>
        <w:autoSpaceDN w:val="0"/>
        <w:spacing w:before="240" w:after="120" w:line="240" w:lineRule="auto"/>
        <w:outlineLvl w:val="4"/>
        <w:rPr>
          <w:rFonts w:ascii="Arial" w:eastAsia="Arial Unicode MS" w:hAnsi="Arial" w:cs="Arial Unicode MS"/>
          <w:b/>
          <w:bCs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Поэмаялъул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багьадурал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разведчикал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тушманасул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къуватгун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бахIарчиго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шагьаралдаса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миллаталъул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ЦI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алдохъан: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Гуро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батIи-батI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шагьараздаса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росабалъа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гIолилал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гьорков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вукIана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Дагъистаналдаса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магIарулав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МухIамадзагьид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ГIабдулманаповги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</w:t>
      </w: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гIурусав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советчи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чIварал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гIамадал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Ниж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гьарурал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лъица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бичIчIараб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алдохъан:Гьел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ракьцояв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МухIамадзагьид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ГIабдулманаповас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Гьесие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бокьун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эбелаб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гIоло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цоцазе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фашистаз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гIазабги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чIвана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Учитель: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Фашистаздаса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цIунулаго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камуна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аза-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умумул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киданиги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кIочене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бегьуларо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ЦIалдохъабазул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кIвар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буссинабила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эпиграфалде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къотIел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lastRenderedPageBreak/>
        <w:t xml:space="preserve">                Учитель: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Жакъа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нилъеца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Расул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къурбаназе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гимнлъун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»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пасихIго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рекIехъе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.)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заманалда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рихьизарила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зодихъ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тIавап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тIелал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магIарул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мацIалда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гIисинго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бакъаналда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гъоркь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лъикIго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хIадурлъи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цIалдохъанас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халкквела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аслияб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пикру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мурадалда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кучIалда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тIасан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гара-чIвари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6355B8" wp14:editId="2A5CB77A">
            <wp:simplePos x="0" y="0"/>
            <wp:positionH relativeFrom="column">
              <wp:posOffset>235585</wp:posOffset>
            </wp:positionH>
            <wp:positionV relativeFrom="paragraph">
              <wp:posOffset>24765</wp:posOffset>
            </wp:positionV>
            <wp:extent cx="5677535" cy="3846830"/>
            <wp:effectExtent l="0" t="0" r="0" b="1270"/>
            <wp:wrapNone/>
            <wp:docPr id="2" name="Рисунок 1" descr="http://img1.liveinternet.ru/images/attach/c/11/116/410/116410943_Victor_Bakh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g1.liveinternet.ru/images/attach/c/11/116/410/116410943_Victor_Bakht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              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кочIолъ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ЦIалдохъан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ахIула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гIахьалчагIи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ракIалде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щвезарулеб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мехалъ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цIунулаго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ракIазе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къваридго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зобалазухъ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ралагьулел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роржунеб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мехвлъ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ЦIалдохъан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Пашманлъиялъул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БитIараб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ракIалде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щвезарула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ракьцоял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росуцоял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БитIун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Р.ХIамзатовас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: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гьечIо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зобалазда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тIавап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кьеразулъе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лъугьине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»,-</w:t>
      </w:r>
      <w:proofErr w:type="spellStart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къурбаназе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гимнлъун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Щибаб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щибаб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гмоло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рухI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ахIула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lastRenderedPageBreak/>
        <w:t>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кIвар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буссинабила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суратазде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Бицина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ругелали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.)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5DC722D" wp14:editId="3760829B">
            <wp:simplePos x="0" y="0"/>
            <wp:positionH relativeFrom="column">
              <wp:posOffset>214630</wp:posOffset>
            </wp:positionH>
            <wp:positionV relativeFrom="paragraph">
              <wp:posOffset>183515</wp:posOffset>
            </wp:positionV>
            <wp:extent cx="5666740" cy="4929505"/>
            <wp:effectExtent l="0" t="0" r="0" b="4445"/>
            <wp:wrapNone/>
            <wp:docPr id="3" name="Рисунок 4" descr="wm_93_20130106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wm_93_20130106_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492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лъалищ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гIагарлъиялъул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хваразул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бахIарчиял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ишал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ЦIалдохъабаз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къокъго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бицина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росуцоязул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рехлеса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1965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Р.ХIамзатовас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заман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.)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Къокъго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жинцаго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авторас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хъваялъе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гIиллалъун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лъугьа-бахъиналъул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бихьизабила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Хиросимаялда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атомалъул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бомба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кьвагьун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«лейкемия»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унтиги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ясалъе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памятникалъул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слайд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Унтарай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ясалда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жиндирго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гьалмагъалдасан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бцен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Кагътил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гьабурав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чиясул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мурад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тIубалин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байбихьана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кагътил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амма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гIезегIан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хутIичIо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гьудул-гьалмагъзабаз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гIарацги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бакIарун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памятник.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памятник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атомалъул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данде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ахIилъун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памятникалда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аскIоб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митингалда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вукIаго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Расулихъе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бачIуна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телеграмма,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эбел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хванин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зодир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рихьула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хъахIал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lastRenderedPageBreak/>
        <w:t>киналъулго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пикрабалъ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рекIелъе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бачIун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батила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514E56A" wp14:editId="415150CE">
            <wp:simplePos x="0" y="0"/>
            <wp:positionH relativeFrom="column">
              <wp:posOffset>1181100</wp:posOffset>
            </wp:positionH>
            <wp:positionV relativeFrom="paragraph">
              <wp:posOffset>5080</wp:posOffset>
            </wp:positionV>
            <wp:extent cx="3564890" cy="4740275"/>
            <wp:effectExtent l="0" t="0" r="0" b="3175"/>
            <wp:wrapNone/>
            <wp:docPr id="4" name="Рисунок 5" descr="450px-%D0%A1%D0%B0%D0%B4%D0%B0%D0%BA%D0%BE-%D0%BF%D0%B0%D1%8F%D1%82%D0%BD%D0%B8%D0%BA-%D0%B2-%D0%A1%D0%B8%D1%8D%D1%82%D0%BB%D0%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50px-%D0%A1%D0%B0%D0%B4%D0%B0%D0%BA%D0%BE-%D0%BF%D0%B0%D1%8F%D1%82%D0%BD%D0%B8%D0%BA-%D0%B2-%D0%A1%D0%B8%D1%8D%D1%82%D0%BB%D0%B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474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иялго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арзазул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данделъиялде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анна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Марк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Бернесица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оцебесе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енеккаразе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бокьана,г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емерисезда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маг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у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кквезе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веч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lo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Кват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ого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радиоялдасан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ана,пластинкаялда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енеккизин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алъухъ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DB1EEC5" wp14:editId="24A0E8FE">
            <wp:simplePos x="0" y="0"/>
            <wp:positionH relativeFrom="column">
              <wp:posOffset>802640</wp:posOffset>
            </wp:positionH>
            <wp:positionV relativeFrom="paragraph">
              <wp:posOffset>292735</wp:posOffset>
            </wp:positionV>
            <wp:extent cx="4445000" cy="3465195"/>
            <wp:effectExtent l="0" t="0" r="0" b="1905"/>
            <wp:wrapNone/>
            <wp:docPr id="5" name="Рисунок 6" descr="jan_frenkel_russkoe_pole_muz_jana_frenkelja_st_inni_g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jan_frenkel_russkoe_pole_muz_jana_frenkelja_st_inni_go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46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Слайд: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Бернесил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сурат-Бернесица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 Учитель: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щиб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«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акъалъулъ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?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Ц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алдохъан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 «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Къункъраби»руссана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мармар-гьец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мазгаралде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укуматалъул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бат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и-бат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иял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шагьаразда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росабалъ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ахьалчаг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 рак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алдещвеялъе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гьарурал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памятникал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емарисезда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суратал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алдохъабазда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рихьизарула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слайдал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-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Узбекистаналда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Чирчик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шагьаралъул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бакьуъ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биялда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релълъараб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лъадал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ц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ор,гьелъул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бакьулъ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гбаваялде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боржун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елалда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балагьараб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кваркьи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бекараб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E21DE8C" wp14:editId="1E17B207">
            <wp:simplePos x="0" y="0"/>
            <wp:positionH relativeFrom="column">
              <wp:posOffset>687070</wp:posOffset>
            </wp:positionH>
            <wp:positionV relativeFrom="paragraph">
              <wp:posOffset>7620</wp:posOffset>
            </wp:positionV>
            <wp:extent cx="4426585" cy="3321050"/>
            <wp:effectExtent l="0" t="0" r="0" b="0"/>
            <wp:wrapNone/>
            <wp:docPr id="6" name="Рисунок 7" descr="https://orexca.com/images/fotogallery/img_full/1309862569_6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orexca.com/images/fotogallery/img_full/1309862569_6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332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-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Осетиялъул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росдал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мазгарул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зани,зонодасан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гьаваялде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бахъун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анкьго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убияб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Ват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варал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Газдановазул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анкьавго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вацасул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образал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346378AD" wp14:editId="195D774B">
            <wp:simplePos x="0" y="0"/>
            <wp:positionH relativeFrom="column">
              <wp:posOffset>836295</wp:posOffset>
            </wp:positionH>
            <wp:positionV relativeFrom="paragraph">
              <wp:posOffset>58420</wp:posOffset>
            </wp:positionV>
            <wp:extent cx="4426585" cy="2828290"/>
            <wp:effectExtent l="0" t="0" r="0" b="0"/>
            <wp:wrapNone/>
            <wp:docPr id="7" name="Рисунок 10" descr="https://kak2z.ru/my_img/img/2016/03/01/35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kak2z.ru/my_img/img/2016/03/01/357d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282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7195A30" wp14:editId="60CD0FB4">
            <wp:simplePos x="0" y="0"/>
            <wp:positionH relativeFrom="column">
              <wp:posOffset>1025525</wp:posOffset>
            </wp:positionH>
            <wp:positionV relativeFrom="paragraph">
              <wp:posOffset>330835</wp:posOffset>
            </wp:positionV>
            <wp:extent cx="3322955" cy="5023485"/>
            <wp:effectExtent l="0" t="0" r="0" b="5715"/>
            <wp:wrapNone/>
            <wp:docPr id="8" name="Рисунок 16" descr="http://static.panoramio.com/photos/large/112016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static.panoramio.com/photos/large/1120165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502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-1986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Гъуниб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рагьана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памятник.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      Учитель: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улкаялдаги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бахун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къват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ибехунги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30-ялдасаги ц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ик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памятник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 xml:space="preserve">Учитель: 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Лъимал,щиб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къункърабазул»байрамалъул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акъалъулъ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?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Ц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алдохъан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Гьоркьисала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къункърабазул»байрамалда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одо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абуна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Расул 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гьавуралдаса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90 сон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убай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 xml:space="preserve">Учитель: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Мармар-гьец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сверун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хут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о. Р.Х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амзатовасул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сверана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удияб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энциклопедиялда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къункърабазул»байра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Дагъистаналда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одо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байбихьанин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1986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соналъул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22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октябралда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Гъоркьисала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арун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дунялалдасаго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Р.Х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вокьулел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творчествоги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бокьулел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адамал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нухалда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бет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ер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къулана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Расулил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Къункхрабазе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хасалихълъиялъул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заманалда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Дагъистаналъул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зобалазда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авап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кьеразулъан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ралагьун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ратила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коч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аголъи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кьурал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Р.Х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амзатовги,Наум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Гребневги,Ян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Френкельги,Марк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Бернесги,авар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мац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lastRenderedPageBreak/>
        <w:t>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Шамхал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Шамхаловги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ина,кеч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бугебг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мехалъ,кеч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ина,г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умру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бугебг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мехалъ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1029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киназго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цадахъ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изин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Къункъраби»</w:t>
      </w:r>
      <w:bookmarkStart w:id="0" w:name="_GoBack"/>
      <w:bookmarkEnd w:id="0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абураб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Рокъобе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адкъвай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 «</w:t>
      </w:r>
      <w:proofErr w:type="spellStart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Къункхраби»абураб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рек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ехъе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лъазабизе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Сипатияб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анализ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 xml:space="preserve"> 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9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FA6E9C" w:rsidRDefault="00FA6E9C"/>
    <w:sectPr w:rsidR="00FA6E9C" w:rsidSect="00FD5C2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8"/>
    <w:rsid w:val="00483B1F"/>
    <w:rsid w:val="007F2538"/>
    <w:rsid w:val="00FA6E9C"/>
    <w:rsid w:val="00F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CC38"/>
  <w15:chartTrackingRefBased/>
  <w15:docId w15:val="{CA6D473A-8B86-4971-B8F4-E4500204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1192</Words>
  <Characters>6801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Пользователь</cp:lastModifiedBy>
  <cp:revision>4</cp:revision>
  <dcterms:created xsi:type="dcterms:W3CDTF">2017-10-20T17:28:00Z</dcterms:created>
  <dcterms:modified xsi:type="dcterms:W3CDTF">2018-01-29T08:49:00Z</dcterms:modified>
</cp:coreProperties>
</file>