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8B" w:rsidRPr="0096368B" w:rsidRDefault="0096368B" w:rsidP="0096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8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96368B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96368B" w:rsidRPr="0096368B" w:rsidRDefault="0096368B" w:rsidP="0096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8B">
        <w:rPr>
          <w:rFonts w:ascii="Times New Roman" w:hAnsi="Times New Roman" w:cs="Times New Roman"/>
          <w:b/>
          <w:sz w:val="24"/>
          <w:szCs w:val="24"/>
        </w:rPr>
        <w:t xml:space="preserve"> Буйнакское районное управление образования</w:t>
      </w:r>
    </w:p>
    <w:p w:rsidR="0096368B" w:rsidRPr="0096368B" w:rsidRDefault="0096368B" w:rsidP="0096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8B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96368B">
        <w:rPr>
          <w:rFonts w:ascii="Times New Roman" w:hAnsi="Times New Roman" w:cs="Times New Roman"/>
          <w:b/>
          <w:sz w:val="24"/>
          <w:szCs w:val="24"/>
        </w:rPr>
        <w:t>Чиркейская</w:t>
      </w:r>
      <w:proofErr w:type="spellEnd"/>
      <w:r w:rsidRPr="0096368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№2</w:t>
      </w:r>
    </w:p>
    <w:p w:rsidR="0096368B" w:rsidRPr="0096368B" w:rsidRDefault="0096368B" w:rsidP="0096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8B">
        <w:rPr>
          <w:rFonts w:ascii="Times New Roman" w:hAnsi="Times New Roman" w:cs="Times New Roman"/>
          <w:b/>
          <w:sz w:val="24"/>
          <w:szCs w:val="24"/>
        </w:rPr>
        <w:t xml:space="preserve"> имени Саида </w:t>
      </w:r>
      <w:proofErr w:type="spellStart"/>
      <w:r w:rsidRPr="0096368B">
        <w:rPr>
          <w:rFonts w:ascii="Times New Roman" w:hAnsi="Times New Roman" w:cs="Times New Roman"/>
          <w:b/>
          <w:sz w:val="24"/>
          <w:szCs w:val="24"/>
        </w:rPr>
        <w:t>Афанди</w:t>
      </w:r>
      <w:proofErr w:type="spellEnd"/>
      <w:r w:rsidRPr="0096368B">
        <w:rPr>
          <w:rFonts w:ascii="Times New Roman" w:hAnsi="Times New Roman" w:cs="Times New Roman"/>
          <w:b/>
          <w:sz w:val="24"/>
          <w:szCs w:val="24"/>
        </w:rPr>
        <w:t xml:space="preserve"> аль-</w:t>
      </w:r>
      <w:proofErr w:type="spellStart"/>
      <w:r w:rsidRPr="0096368B">
        <w:rPr>
          <w:rFonts w:ascii="Times New Roman" w:hAnsi="Times New Roman" w:cs="Times New Roman"/>
          <w:b/>
          <w:sz w:val="24"/>
          <w:szCs w:val="24"/>
        </w:rPr>
        <w:t>Чиркави</w:t>
      </w:r>
      <w:proofErr w:type="spellEnd"/>
      <w:r w:rsidRPr="0096368B">
        <w:rPr>
          <w:rFonts w:ascii="Times New Roman" w:hAnsi="Times New Roman" w:cs="Times New Roman"/>
          <w:b/>
          <w:sz w:val="24"/>
          <w:szCs w:val="24"/>
        </w:rPr>
        <w:t>»</w:t>
      </w:r>
    </w:p>
    <w:p w:rsidR="007A4534" w:rsidRPr="0096368B" w:rsidRDefault="0096368B" w:rsidP="0096368B">
      <w:pPr>
        <w:spacing w:after="0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</w:t>
      </w:r>
      <w:r w:rsidR="007A45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A4534" w:rsidRDefault="007A4534" w:rsidP="0096368B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noProof/>
          <w:color w:val="555555"/>
          <w:kern w:val="36"/>
          <w:sz w:val="36"/>
          <w:szCs w:val="36"/>
          <w:lang w:eastAsia="ru-RU"/>
        </w:rPr>
        <w:drawing>
          <wp:inline distT="0" distB="0" distL="0" distR="0" wp14:anchorId="4F409E57" wp14:editId="7D074A0A">
            <wp:extent cx="2265610" cy="779228"/>
            <wp:effectExtent l="0" t="0" r="1905" b="1905"/>
            <wp:docPr id="4" name="Рисунок 4" descr="Описание: hello_html_446d08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ello_html_446d0809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7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68B" w:rsidRDefault="0096368B" w:rsidP="0096368B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7A4534" w:rsidRDefault="007A4534" w:rsidP="007A4534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noProof/>
          <w:color w:val="555555"/>
          <w:kern w:val="36"/>
          <w:sz w:val="36"/>
          <w:szCs w:val="36"/>
          <w:lang w:eastAsia="ru-RU"/>
        </w:rPr>
        <w:drawing>
          <wp:inline distT="0" distB="0" distL="0" distR="0" wp14:anchorId="1BB06B0E" wp14:editId="5A07B0A8">
            <wp:extent cx="4723074" cy="898498"/>
            <wp:effectExtent l="0" t="0" r="1905" b="0"/>
            <wp:docPr id="3" name="Рисунок 3" descr="Описание: hello_html_618593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ello_html_618593c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428" cy="89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555555"/>
          <w:kern w:val="36"/>
          <w:sz w:val="36"/>
          <w:szCs w:val="36"/>
          <w:lang w:eastAsia="ru-RU"/>
        </w:rPr>
        <w:drawing>
          <wp:inline distT="0" distB="0" distL="0" distR="0" wp14:anchorId="7410FC30" wp14:editId="4AA7B180">
            <wp:extent cx="1725433" cy="421419"/>
            <wp:effectExtent l="0" t="0" r="0" b="0"/>
            <wp:docPr id="2" name="Рисунок 2" descr="Описание: hello_html_m560b52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ello_html_m560b528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338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534" w:rsidRDefault="007A4534" w:rsidP="007A4534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</w:p>
    <w:p w:rsidR="007A4534" w:rsidRPr="0096368B" w:rsidRDefault="0096368B" w:rsidP="0096368B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  <w:t xml:space="preserve">   </w:t>
      </w:r>
      <w:r w:rsidR="007A4534">
        <w:rPr>
          <w:rFonts w:ascii="Tahoma" w:eastAsia="Times New Roman" w:hAnsi="Tahoma" w:cs="Tahoma"/>
          <w:noProof/>
          <w:color w:val="555555"/>
          <w:kern w:val="36"/>
          <w:sz w:val="36"/>
          <w:szCs w:val="36"/>
          <w:lang w:eastAsia="ru-RU"/>
        </w:rPr>
        <w:drawing>
          <wp:inline distT="0" distB="0" distL="0" distR="0" wp14:anchorId="1E516347" wp14:editId="335A6439">
            <wp:extent cx="2854185" cy="3132814"/>
            <wp:effectExtent l="0" t="0" r="3810" b="0"/>
            <wp:docPr id="1" name="Рисунок 1" descr="Описание: hello_html_118c4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ello_html_118c42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13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534" w:rsidRDefault="007A4534" w:rsidP="007A4534">
      <w:pPr>
        <w:spacing w:after="0" w:line="240" w:lineRule="auto"/>
        <w:outlineLvl w:val="0"/>
        <w:rPr>
          <w:rFonts w:ascii="Monotype Corsiva" w:eastAsia="Times New Roman" w:hAnsi="Monotype Corsiva" w:cs="Tahoma"/>
          <w:b/>
          <w:color w:val="FF0000"/>
          <w:kern w:val="36"/>
          <w:sz w:val="40"/>
          <w:szCs w:val="40"/>
          <w:lang w:eastAsia="ru-RU"/>
        </w:rPr>
      </w:pPr>
    </w:p>
    <w:p w:rsidR="0096368B" w:rsidRPr="0096368B" w:rsidRDefault="0096368B" w:rsidP="0096368B">
      <w:pPr>
        <w:spacing w:after="0" w:line="240" w:lineRule="auto"/>
        <w:outlineLvl w:val="0"/>
        <w:rPr>
          <w:rFonts w:ascii="Monotype Corsiva" w:eastAsia="Times New Roman" w:hAnsi="Monotype Corsiva" w:cs="Tahoma"/>
          <w:b/>
          <w:color w:val="FF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96368B">
        <w:rPr>
          <w:rFonts w:ascii="Times New Roman" w:hAnsi="Times New Roman"/>
          <w:b/>
          <w:sz w:val="24"/>
          <w:szCs w:val="24"/>
        </w:rPr>
        <w:t>Провела педагог-библиотекарь:</w:t>
      </w:r>
    </w:p>
    <w:p w:rsidR="0096368B" w:rsidRPr="0096368B" w:rsidRDefault="0096368B" w:rsidP="0096368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</w:t>
      </w:r>
      <w:r w:rsidRPr="009636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учитель начальных классов с дополнительной  </w:t>
      </w:r>
    </w:p>
    <w:p w:rsidR="0096368B" w:rsidRPr="0096368B" w:rsidRDefault="0096368B" w:rsidP="009636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</w:t>
      </w:r>
      <w:r w:rsidRPr="009636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подготовкой в области информатики.</w:t>
      </w:r>
    </w:p>
    <w:p w:rsidR="0096368B" w:rsidRPr="0096368B" w:rsidRDefault="0096368B" w:rsidP="0096368B">
      <w:pPr>
        <w:spacing w:after="0"/>
        <w:rPr>
          <w:rFonts w:ascii="Times New Roman" w:hAnsi="Times New Roman"/>
          <w:sz w:val="24"/>
          <w:szCs w:val="24"/>
        </w:rPr>
      </w:pPr>
      <w:r w:rsidRPr="0096368B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proofErr w:type="spellStart"/>
      <w:r w:rsidRPr="0096368B">
        <w:rPr>
          <w:rFonts w:ascii="Times New Roman" w:hAnsi="Times New Roman"/>
          <w:sz w:val="24"/>
          <w:szCs w:val="24"/>
        </w:rPr>
        <w:t>Омарова</w:t>
      </w:r>
      <w:proofErr w:type="spellEnd"/>
      <w:r w:rsidRPr="0096368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368B">
        <w:rPr>
          <w:rFonts w:ascii="Times New Roman" w:hAnsi="Times New Roman"/>
          <w:sz w:val="24"/>
          <w:szCs w:val="24"/>
        </w:rPr>
        <w:t>Саният</w:t>
      </w:r>
      <w:proofErr w:type="spellEnd"/>
      <w:r w:rsidRPr="0096368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368B">
        <w:rPr>
          <w:rFonts w:ascii="Times New Roman" w:hAnsi="Times New Roman"/>
          <w:sz w:val="24"/>
          <w:szCs w:val="24"/>
        </w:rPr>
        <w:t>Абдулмуталимовна</w:t>
      </w:r>
      <w:proofErr w:type="spellEnd"/>
    </w:p>
    <w:p w:rsidR="0096368B" w:rsidRPr="0096368B" w:rsidRDefault="0096368B" w:rsidP="009636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36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6368B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C427B">
        <w:rPr>
          <w:rFonts w:ascii="Times New Roman" w:hAnsi="Times New Roman" w:cs="Times New Roman"/>
          <w:sz w:val="24"/>
          <w:szCs w:val="24"/>
        </w:rPr>
        <w:t>09.02.2018</w:t>
      </w:r>
      <w:r w:rsidRPr="0096368B">
        <w:rPr>
          <w:rFonts w:ascii="Times New Roman" w:hAnsi="Times New Roman" w:cs="Times New Roman"/>
          <w:sz w:val="24"/>
          <w:szCs w:val="24"/>
        </w:rPr>
        <w:t>г</w:t>
      </w:r>
      <w:r w:rsidRPr="0096368B">
        <w:rPr>
          <w:rFonts w:ascii="Times New Roman" w:hAnsi="Times New Roman" w:cs="Times New Roman"/>
          <w:b/>
          <w:sz w:val="24"/>
          <w:szCs w:val="24"/>
        </w:rPr>
        <w:t>.</w:t>
      </w:r>
    </w:p>
    <w:p w:rsidR="0096368B" w:rsidRPr="0096368B" w:rsidRDefault="0096368B" w:rsidP="009636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68B" w:rsidRPr="0096368B" w:rsidRDefault="0096368B" w:rsidP="009636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68B" w:rsidRPr="0096368B" w:rsidRDefault="0096368B" w:rsidP="009636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68B" w:rsidRPr="0096368B" w:rsidRDefault="0096368B" w:rsidP="0096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8B">
        <w:rPr>
          <w:rFonts w:ascii="Times New Roman" w:hAnsi="Times New Roman" w:cs="Times New Roman"/>
          <w:b/>
          <w:sz w:val="24"/>
          <w:szCs w:val="24"/>
        </w:rPr>
        <w:t>Буйнакский район</w:t>
      </w:r>
    </w:p>
    <w:p w:rsidR="007A4534" w:rsidRPr="0096368B" w:rsidRDefault="0096368B" w:rsidP="0096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8B">
        <w:rPr>
          <w:rFonts w:ascii="Times New Roman" w:hAnsi="Times New Roman" w:cs="Times New Roman"/>
          <w:b/>
          <w:sz w:val="24"/>
          <w:szCs w:val="24"/>
        </w:rPr>
        <w:t>с. Чиркей – 2018г.</w:t>
      </w:r>
    </w:p>
    <w:p w:rsidR="007A4534" w:rsidRDefault="007A4534" w:rsidP="006B6E4F">
      <w:pPr>
        <w:spacing w:after="0"/>
        <w:outlineLvl w:val="0"/>
        <w:rPr>
          <w:rFonts w:ascii="Monotype Corsiva" w:eastAsia="Times New Roman" w:hAnsi="Monotype Corsiva" w:cs="Tahoma"/>
          <w:b/>
          <w:color w:val="FF0000"/>
          <w:kern w:val="36"/>
          <w:sz w:val="40"/>
          <w:szCs w:val="40"/>
          <w:lang w:eastAsia="ru-RU"/>
        </w:rPr>
      </w:pPr>
      <w:r>
        <w:rPr>
          <w:rFonts w:ascii="Monotype Corsiva" w:eastAsia="Times New Roman" w:hAnsi="Monotype Corsiva" w:cs="Tahoma"/>
          <w:b/>
          <w:color w:val="FF0000"/>
          <w:kern w:val="36"/>
          <w:sz w:val="40"/>
          <w:szCs w:val="40"/>
          <w:lang w:eastAsia="ru-RU"/>
        </w:rPr>
        <w:lastRenderedPageBreak/>
        <w:t xml:space="preserve">               Игра "Интеллектуальный ринг" в 7-м классе</w:t>
      </w:r>
    </w:p>
    <w:p w:rsidR="0096368B" w:rsidRPr="007A4534" w:rsidRDefault="0096368B" w:rsidP="006B6E4F">
      <w:pPr>
        <w:spacing w:after="0"/>
        <w:outlineLvl w:val="0"/>
        <w:rPr>
          <w:rFonts w:ascii="Monotype Corsiva" w:eastAsia="Times New Roman" w:hAnsi="Monotype Corsiva" w:cs="Tahoma"/>
          <w:b/>
          <w:color w:val="FF0000"/>
          <w:kern w:val="36"/>
          <w:sz w:val="40"/>
          <w:szCs w:val="40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задачи:</w:t>
      </w:r>
    </w:p>
    <w:p w:rsidR="007A4534" w:rsidRDefault="007A4534" w:rsidP="006B6E4F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способностей, логического мышления детей;</w:t>
      </w:r>
    </w:p>
    <w:p w:rsidR="007A4534" w:rsidRDefault="007A4534" w:rsidP="006B6E4F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интеллектуального и культурного уровня, расширение кругозора учеников;</w:t>
      </w:r>
    </w:p>
    <w:p w:rsidR="007A4534" w:rsidRDefault="007A4534" w:rsidP="006B6E4F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интереса к учебно-познавательной деятельности, стимула;</w:t>
      </w:r>
    </w:p>
    <w:p w:rsidR="007A4534" w:rsidRDefault="007A4534" w:rsidP="006B6E4F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товарищества, взаимоуважения; толерантного отношения друг к другу.</w:t>
      </w:r>
    </w:p>
    <w:p w:rsidR="007A4534" w:rsidRDefault="007A4534" w:rsidP="006B6E4F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работать в группе, в команде, сотрудничать;</w:t>
      </w:r>
    </w:p>
    <w:p w:rsidR="007A4534" w:rsidRDefault="007A4534" w:rsidP="006B6E4F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умения чётко и правильно формулировать ответы, быстро находить верное решение;</w:t>
      </w:r>
    </w:p>
    <w:p w:rsidR="007A4534" w:rsidRDefault="007A4534" w:rsidP="006B6E4F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ребёнка умение организовать взаимосвязь своих знаний и упорядочить их.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и условия проведения: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участвуют две и более команды по 6 человек (включая капитана); у каждой команды – свой игровой стол, название, специальная “сигнальная” карточка.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                   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963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63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96368B" w:rsidRPr="0096368B" w:rsidRDefault="0096368B" w:rsidP="006B6E4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Представление команд. Ведущий называет команды, вызывает участников (по одному), приглашая за игровой стол. Последним вызывается капитан. Когда игроки представлены и заняли свои места за столом, начинается сама игра.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Разминочный тур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“блиц”- игра) – 3-4 вопроса по 15 секунд обсуждения. Отвечает та команда, которая раньше других “просигналила” карточкой о готовности. “Сигналит” капитан, он же называет того, кто будет отвечать. Присуждается по одному баллу за каждый верный ответ.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Основная часть. Ведущий задаёт вопросы, которые оцениваются по 3-балльной шкале, в зависимости от уровня сложности. Максимальное время обсуждения – 1 минута.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начинается – время “включается” по сигналу ведущего.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Команда, у которой готов ответ, может прервать время для дачи ответа. (По команде ведущего “время” останавливается). Если ответ неправильный, а время - 1 минута - ещё не вышло, то соперники продолжают обсуждение в поисках правильного ответа.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Полное время игры – 50 минут (включая тайм-аут – 1 мин., если захотят команды, музыкальную паузу, представление команд).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По истечении времени раздаётся сигнальная сирена, подводятся итоги (оглашается счёт), называются победители.</w:t>
      </w:r>
    </w:p>
    <w:p w:rsidR="0096368B" w:rsidRDefault="0096368B" w:rsidP="006B6E4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</w:p>
    <w:p w:rsidR="007A4534" w:rsidRDefault="007A4534" w:rsidP="006B6E4F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и интерактивная доска</w:t>
      </w:r>
    </w:p>
    <w:p w:rsidR="007A4534" w:rsidRDefault="007A4534" w:rsidP="006B6E4F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 с заданиями;</w:t>
      </w:r>
    </w:p>
    <w:p w:rsidR="007A4534" w:rsidRDefault="007A4534" w:rsidP="006B6E4F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“сигнальные” карточки капитанов;</w:t>
      </w:r>
    </w:p>
    <w:p w:rsidR="007A4534" w:rsidRDefault="007A4534" w:rsidP="006B6E4F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доска для записи счёта.</w:t>
      </w:r>
    </w:p>
    <w:p w:rsidR="0096368B" w:rsidRDefault="0096368B" w:rsidP="006B6E4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Примечание: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Музыкальная пауза, по желанию ребят, может готовиться ими самими.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Подобные игры могут проводиться как внеклассное мероприятие или форма интегрированного урока, а также на уроке (если игра тематическая)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“Интеллектуальный ринг”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начинается со школьного звонка: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Мечта, наука, дружба – что хотите.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к звездам! Тайны океана!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будет поздно или рано.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впереди, ребята, а пока…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пора, уроки начинаются!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мы начинаем учиться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всему, что узнал человек.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древней страницы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Расскажут про каменный век.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Раздвинутся мира границы,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Закончив познания путь,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надо еще умудриться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грядущее нам заглянуть.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поздравляю вас с началом нового учебного года и открываю новый сезон интеллектуальных игр.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Учеба здравствуй, школа, здравствуй!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Идем за знаниями в поход. Сегодня праздник, всенародный праздник –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Встречаем мы учебный год</w:t>
      </w:r>
      <w:r w:rsidR="0096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Сегодня на нашем ринге встречаются две интересные команды. Это лучшие представители седьмого класса.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Наше справедливое жюри: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ВР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Рурухмаев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М., Заместитель директора по УР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Г.А., 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Г.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(Две команды 6 мальчиков и девочек. Каждой команде придумать название и выбрать капитана)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 умнейших начинается!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встречаем команду “Крепкий орешек”: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Хайрулаева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Дадагаджиев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Исмаилгаджиев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Шинхамирова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Шагидов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А.) Последним за игровым столом занимает место капитан команды.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приветствуем соперников. Встречайте команду “IQ”!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Алхасов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Шабагиев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Дадагаджиев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Шаихмагомедова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Шабагиева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П..)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Pr="0096368B" w:rsidRDefault="007A4534" w:rsidP="006B6E4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раунд</w:t>
      </w:r>
      <w:r w:rsidRPr="0096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начинаем.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Разминка.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Первой отвечает на вопрос та команда, которая первой поднимет карточку. Капитаны команд – будьте внимательны! Каждый правильный ответ оценивается в 1 балл.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Кто, согласно известной пословице, “платит дважды?” (скупой).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На какой срок, согласно конституции, избирается президент? (4).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Как написать слово мышеловка всего пятью буквами (кошка).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Основное и любимое занятие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Дуремара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(ловля пиявок).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Кто написал сказки?:</w:t>
      </w:r>
    </w:p>
    <w:p w:rsidR="007A4534" w:rsidRDefault="007A4534" w:rsidP="006B6E4F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“Гадкий утёнок” (Г.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Х.Андерсен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A4534" w:rsidRDefault="007A4534" w:rsidP="006B6E4F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“Карлик Нос” (Вильгельм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Гауф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A4534" w:rsidRDefault="007A4534" w:rsidP="006B6E4F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“Сказка о рыбаке и рыбке” (А. С. Пушкин).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Семь карандашей дороже восьми тетрадей. Что дороже – 8 карандашей или 9 тетрадей? (8 карандашей).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давайте посмотрим результаты по итогам первого раунда. (оглашаются результаты первого раунда. Называется команда – победитель в первом раунде).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Pr="0096368B" w:rsidRDefault="007A4534" w:rsidP="006B6E4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раунд.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настоящая игра.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Вас на столах лежат карточки. Ваша задача собрать за 1 минуту и получить 2 пословицы. Это задание оценивается в 2 балла. Время пошло.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Пословицы: “Не имей 100 рублей, а имей 100 друзей.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“Без труда не выловишь и рыбку из пруда”.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(Карточки с пословицами разрезаны на фрагменты и перемешаны.)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Pr="0096368B" w:rsidRDefault="007A4534" w:rsidP="006B6E4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раунд.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Отгадайте загадку: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Сжуёт железо,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Сталь сожрёт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скалы в порошок сотрёт,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Мощь городов,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Власть королей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могущества слабей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ремя)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это задание Вам даётся 1 минута.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 ЛИ ВЫ СЕБЯ СПОРТСМЕНАМИ?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специализацию спортсмена, используя буквы, составляющие фамилию и имя.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Ганс – ГАНДБОЛИСТ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Дистелев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Осип – ВЕЛОСИПЕДИСТ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Крыжоног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Нил – ГОРНОЛЫЖНИК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Латтек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Олег – ЛЕГКОАТЛЕТ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Листобой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Лев – ВОЛЕЙБОЛИСТ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Отстолиц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Ким – МОТОЦИКЛИСТ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 – ГОРОДОШНИК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Pr="0096368B" w:rsidRDefault="007A4534" w:rsidP="006B6E4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 раунд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проверим Ваше чувство юмора.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Однажды Дж. Сви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фт</w:t>
      </w:r>
      <w:r w:rsidR="00963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осил своего слугу: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Том, что это значит? Мои сапоги не вычищены?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Нет, сэр – ответил Том – Вы же собираетесь идти гулять, так я подумал: они всё равно станут грязными.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Хорошо, собирайся, Том, пойдёшь со мной.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Но, сэр, я ещё не завтракал…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Что же ответил Дж. Свифт?!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(“Не беда, всё равно опять проголодаешься”)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это задание Вам даётся 1 минута.</w:t>
      </w:r>
    </w:p>
    <w:p w:rsidR="0096368B" w:rsidRDefault="0096368B" w:rsidP="006B6E4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Pr="0096368B" w:rsidRDefault="007A4534" w:rsidP="006B6E4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 раунд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</w:t>
      </w:r>
      <w:r w:rsidRPr="00963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Хокку Хайку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выплыла луна,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каждый мелкий кустик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праздник приглашён.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Подберите к этому хокку название из предложенных вариантов: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ночная красота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б) равенство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в) весна пришла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г) одиночество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(правильный ответ: “равенство”)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это задание Вам даётся 1 минута. Это задание оценивается в 3 балла.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Ещё один японский вопрос. Сейчас Вам будут прочитаны четыре стихотворения: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ниже приведенных стихотворениях есть нечто общее. Найдите это общее и через минуту дайте название, которое объединяет все эти четыре стихотворения.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Цена этого вопроса – 3 балла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Вкруг деревни сошлись,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склонам гор прилепившись,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Яблони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вешнем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цвету…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Заглядевшись на солнце,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Незаметно забрёл я в сад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там пионы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цвету!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Смотрю без конца,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картинку с видом осенним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Раскрытый веер…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Неспешно ступает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заснеженной зимней бахче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Большая кошка…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(Ответ: “Времена года”)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Чёрный ящик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чёрном ящике лежит то, что индейцы майя называли чикле.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делали это из тягучего вкусного сока дерева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сапподила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Одни это очень любят, а другие – терпеть не могут. А в Сингапуре продажа этого даже запрещена, и это отпускается только по рецепту врача.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XIX века один американский коммерсант Вильям Ригли провёл рекламную акцию. Он давал это бесплатно при покупке мыла и муки. И вскоре, это стало популярней, чем основной продукт. С тех пор коммерсант перешёл на производство только этого.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чёрном ящике? (жевательная резинка)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это задание Вам даётся 1 минута. Это задание оценивается в 3 балла.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Pr="0096368B" w:rsidRDefault="007A4534" w:rsidP="006B6E4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 раунд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А теперь завершающий раунд – супер-блиц.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выбирает игрока, и тот за одну минуту отвечает на серию вопросов. Звучит метроном и ведущий под звук метронома зачитывает вопросы.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вопросы отвечает представитель первой команды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мультипликационный герой говорит: “Ребята, давайте жить дружно”? (кот Леопольд)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есть шапка без головы, нога без сапога? (гриб)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сколько частей разделён отрезок, если на нём три точки? (4 части)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козлик, живший у бабушки? (серенький)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штук в дюжине? (12)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столицу России (Москва)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кончается 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(ё)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спит головой вниз? (летучая мышь)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Пингвин – птица или зверь? (птица)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Место, куда попал думающий индюк? (суп)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Двуногое жилище Бабы Яги (избушка)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придумал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автор книги “Приключения Тома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(Марк Твен)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 языке говорят в Лондоне? (английский)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x 8 (72)</w:t>
      </w:r>
    </w:p>
    <w:p w:rsidR="007A4534" w:rsidRDefault="007A4534" w:rsidP="006B6E4F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зодиакальное созвездие идёт после Водолея? (Рыба)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на вопросы отвечает представитель другой команды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столицу Англии (Лондон)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лекарство принял кот Леопольд, чтобы стать злым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Озверин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Чёртова дюжина – это сколько? (13)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называется деревня, куда приехал дядя Фёдор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Матроскиным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(Простоквашино)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сказочных героев летал в ступе? (Баба-Яга)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друг крокодила Гены (Чебурашка)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зодиакальное созвездие начинает календарный год? (Козерог)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сейчас тысячелетие на дворе? (третье тысячелетие)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автор сказки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Чипполино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(Дж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Какой рукой лучше мешать чай? (ложкой)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июля – это когда? (4 августа)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температура тела воробья ниже: летом или зимой? (одинаковая)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ног у паука? (восемь ног)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похожа половина яблока? (на вторую половину)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столицу Франции? (Париж)</w:t>
      </w:r>
    </w:p>
    <w:p w:rsidR="007A4534" w:rsidRDefault="007A4534" w:rsidP="006B6E4F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такая Матильда в мультфильме о Малыше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(кошка)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не все известно вам заранее,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подчас подъем бывает крут.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всегда во всем помогут знания,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всегда во всем поможет труд.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Называются победители, им вручаются медали.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Закончился конкурс, закончилась встреча,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Настал расставания час.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все чуть устали, но нас согревали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Улыбки и блеск ваших глаз</w:t>
      </w: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534" w:rsidRDefault="007A4534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Жюри подводит итоги. Под музыку награждают команду победителей. Проигравшей команде вручаются поощрительные призы.</w:t>
      </w:r>
    </w:p>
    <w:p w:rsidR="007A4534" w:rsidRDefault="007A4534" w:rsidP="006B6E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68B" w:rsidRDefault="0096368B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96368B" w:rsidRDefault="0096368B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96368B" w:rsidRDefault="0096368B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96368B" w:rsidRDefault="0096368B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96368B" w:rsidRDefault="0096368B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6B6E4F" w:rsidRDefault="006B6E4F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6B6E4F" w:rsidRDefault="006B6E4F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6B6E4F" w:rsidRDefault="006B6E4F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6B6E4F" w:rsidRDefault="006B6E4F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6B6E4F" w:rsidRDefault="006B6E4F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6B6E4F" w:rsidRDefault="006B6E4F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6B6E4F" w:rsidRDefault="006B6E4F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6B6E4F" w:rsidRDefault="006B6E4F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6B6E4F" w:rsidRDefault="006B6E4F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226B00" w:rsidRDefault="00226B00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6B6E4F" w:rsidRDefault="006B6E4F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96368B" w:rsidRDefault="0096368B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</w:p>
    <w:p w:rsidR="00E23F65" w:rsidRPr="00E23F65" w:rsidRDefault="00E23F65" w:rsidP="006B6E4F">
      <w:pPr>
        <w:shd w:val="clear" w:color="auto" w:fill="FFFFFF"/>
        <w:spacing w:after="0"/>
        <w:jc w:val="center"/>
        <w:rPr>
          <w:rFonts w:ascii="Monotype Corsiva" w:eastAsia="Times New Roman" w:hAnsi="Monotype Corsiva" w:cs="Arial"/>
          <w:color w:val="000000"/>
          <w:sz w:val="36"/>
          <w:szCs w:val="36"/>
          <w:lang w:eastAsia="ru-RU"/>
        </w:rPr>
      </w:pPr>
      <w:r w:rsidRPr="00E23F65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lastRenderedPageBreak/>
        <w:t>Анализ проведения внеклассного мероприятия</w:t>
      </w:r>
    </w:p>
    <w:p w:rsidR="00E23F65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3F65" w:rsidRPr="0096368B" w:rsidRDefault="00EC427B" w:rsidP="006B6E4F">
      <w:pPr>
        <w:spacing w:after="0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Дата: 09.02.2018</w:t>
      </w:r>
      <w:bookmarkStart w:id="0" w:name="_GoBack"/>
      <w:bookmarkEnd w:id="0"/>
      <w:r w:rsidR="001B7FE5" w:rsidRPr="009636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г.</w:t>
      </w:r>
    </w:p>
    <w:p w:rsidR="001B7FE5" w:rsidRPr="0096368B" w:rsidRDefault="001B7FE5" w:rsidP="006B6E4F">
      <w:pPr>
        <w:spacing w:after="0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Класс:</w:t>
      </w:r>
      <w:r w:rsidRPr="00963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7 «А»</w:t>
      </w:r>
    </w:p>
    <w:p w:rsidR="001B7FE5" w:rsidRPr="0096368B" w:rsidRDefault="001B7FE5" w:rsidP="006B6E4F">
      <w:pPr>
        <w:spacing w:after="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Учитель</w:t>
      </w:r>
      <w:r w:rsidRPr="00963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:</w:t>
      </w:r>
      <w:r w:rsidR="00AD45B3" w:rsidRPr="00963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spellStart"/>
      <w:r w:rsidR="00AD45B3" w:rsidRPr="00963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Омарова</w:t>
      </w:r>
      <w:proofErr w:type="spellEnd"/>
      <w:r w:rsidR="00AD45B3" w:rsidRPr="00963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С.А.</w:t>
      </w:r>
    </w:p>
    <w:p w:rsidR="001B7FE5" w:rsidRPr="0096368B" w:rsidRDefault="00AD45B3" w:rsidP="006B6E4F">
      <w:pPr>
        <w:spacing w:after="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Всего  уч-ся </w:t>
      </w:r>
      <w:r w:rsidR="001B7FE5" w:rsidRPr="009636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-</w:t>
      </w:r>
      <w:r w:rsidR="001B7FE5" w:rsidRPr="00963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19.   Прис</w:t>
      </w:r>
      <w:r w:rsidRPr="00963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утствовали- </w:t>
      </w:r>
      <w:r w:rsidR="001B7FE5" w:rsidRPr="0096368B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16</w:t>
      </w:r>
    </w:p>
    <w:p w:rsidR="00E23F65" w:rsidRPr="0096368B" w:rsidRDefault="001B7FE5" w:rsidP="006B6E4F">
      <w:pPr>
        <w:spacing w:after="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9636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Тема:  </w:t>
      </w:r>
      <w:r w:rsidR="00E23F65" w:rsidRPr="0096368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Игра "Интеллектуальный ринг" </w:t>
      </w:r>
    </w:p>
    <w:p w:rsidR="00AD45B3" w:rsidRDefault="00AD45B3" w:rsidP="006B6E4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задачи:</w:t>
      </w:r>
    </w:p>
    <w:p w:rsidR="00E23F65" w:rsidRPr="00AD45B3" w:rsidRDefault="00E23F65" w:rsidP="006B6E4F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способностей, логического мышления детей;</w:t>
      </w:r>
    </w:p>
    <w:p w:rsidR="00E23F65" w:rsidRPr="00AD45B3" w:rsidRDefault="00E23F65" w:rsidP="006B6E4F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интеллектуального и культурного уровня, расширение кругозора учеников;</w:t>
      </w:r>
    </w:p>
    <w:p w:rsidR="00E23F65" w:rsidRPr="00AD45B3" w:rsidRDefault="00E23F65" w:rsidP="006B6E4F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интереса к учебно-познавательной деятельности, стимула;</w:t>
      </w:r>
    </w:p>
    <w:p w:rsidR="00E23F65" w:rsidRPr="00AD45B3" w:rsidRDefault="00E23F65" w:rsidP="006B6E4F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товарищества, взаимоуважения; толерантного отношения друг к другу.</w:t>
      </w:r>
    </w:p>
    <w:p w:rsidR="00E23F65" w:rsidRPr="00AD45B3" w:rsidRDefault="00E23F65" w:rsidP="006B6E4F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работать в группе, в команде, сотрудничать;</w:t>
      </w:r>
    </w:p>
    <w:p w:rsidR="00E23F65" w:rsidRPr="00AD45B3" w:rsidRDefault="00E23F65" w:rsidP="006B6E4F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умения чётко и правильно формулировать ответы, быстро находить верное решение;</w:t>
      </w:r>
    </w:p>
    <w:p w:rsidR="00E23F65" w:rsidRPr="00AD45B3" w:rsidRDefault="00E23F65" w:rsidP="006B6E4F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ребёнка умение организовать взаимосвязь своих знаний и упорядочить их.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и условия проведения:</w:t>
      </w:r>
    </w:p>
    <w:p w:rsidR="00AD45B3" w:rsidRDefault="00E23F65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участвуют две и более команды по 6 человек (включая капитана); у каждой команды – свой игровой стол, название, специальная “сигнальная” карточка.</w:t>
      </w: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</w:t>
      </w:r>
    </w:p>
    <w:p w:rsidR="00E23F65" w:rsidRPr="00AD45B3" w:rsidRDefault="00E23F65" w:rsidP="006B6E4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Представление команд. Ведущий называет команды, вызывает участников (по одному), приглашая за игровой стол. Последним вызывается капитан. Когда игроки представлены и заняли свои места за столом, начинается сама игра.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Разминочный тур</w:t>
      </w:r>
      <w:proofErr w:type="gramStart"/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“блиц”-</w:t>
      </w:r>
      <w:r w:rsidR="007A4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игра) – 3-4 вопроса по 15 секунд обсуждения. Отвечает та команда, которая раньше других “просигналила” карточкой о готовности. “Сигналит” капитан, он же называет того, кто будет отвечать. Присуждается по одному баллу за каждый верный ответ.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Основная часть. Ведущий задаёт вопросы, которые оцениваются по 3-балльной шкале, в зависимости от уровня сложности. Максимальное время обсуждения – 1 минута.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начинается – время “включается” по сигналу ведущего.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Команда, у которой готов ответ, может прервать время для дачи ответа. (По команде ведущего “время” останавливается). Если ответ неправильный, а время - 1 минута - ещё не вышло, то соперники продолжают обсуждение в поисках правильного ответа.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Полное время игры – 50 минут (включая тайм-аут – 1 мин., если захотят команды, музыкальную паузу, представление команд).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По истечении времени раздаётся сигнальная сирена, подводятся итоги (оглашается счёт), называются победители.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</w:p>
    <w:p w:rsidR="00E23F65" w:rsidRPr="00AD45B3" w:rsidRDefault="00E23F65" w:rsidP="006B6E4F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и интерактивная доска</w:t>
      </w:r>
    </w:p>
    <w:p w:rsidR="00E23F65" w:rsidRPr="00AD45B3" w:rsidRDefault="00E23F65" w:rsidP="006B6E4F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 с заданиями;</w:t>
      </w:r>
    </w:p>
    <w:p w:rsidR="00E23F65" w:rsidRPr="00AD45B3" w:rsidRDefault="00E23F65" w:rsidP="006B6E4F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“сигнальные” карточки капитанов;</w:t>
      </w:r>
    </w:p>
    <w:p w:rsidR="00E23F65" w:rsidRPr="00AD45B3" w:rsidRDefault="00E23F65" w:rsidP="006B6E4F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доска для записи счёта.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Примечание: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Музыкальная пауза, по желанию ребят, может готовиться ими самими.</w:t>
      </w:r>
    </w:p>
    <w:p w:rsidR="00E23F65" w:rsidRPr="00AD45B3" w:rsidRDefault="00E23F65" w:rsidP="006B6E4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Подобные игры могут проводиться как внеклассное мероприятие или форма интегрированного урока, а также на уроке (если игра тематическая)</w:t>
      </w:r>
    </w:p>
    <w:p w:rsidR="00E23F65" w:rsidRPr="00AD45B3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AD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D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содержания воспитательного мероприятия</w:t>
      </w:r>
    </w:p>
    <w:p w:rsidR="00E23F65" w:rsidRPr="00AD45B3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занятие соответствует основным направлениям воспитательной работы школы, уровню развития классного коллектива, возрастным особенностям учащихся.</w:t>
      </w:r>
    </w:p>
    <w:p w:rsidR="00E23F65" w:rsidRPr="00AD45B3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Оценка способов деятельности учителя и учеников.</w:t>
      </w:r>
    </w:p>
    <w:p w:rsidR="00E23F65" w:rsidRPr="00AD45B3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мероприятия был составлен сценарий с учетом возрастных особенностей   и целями воспитательной работы с учащимися класса. При подготовке к мероприятию учащиеся проявили активность, самостоятельность и инициативу. </w:t>
      </w:r>
    </w:p>
    <w:p w:rsidR="00E23F65" w:rsidRPr="00AD45B3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возрастные особенности учащихся, в мероприятие были включены конкурсы, посильные для восприятия, игры, </w:t>
      </w:r>
      <w:proofErr w:type="spellStart"/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3F65" w:rsidRPr="00AD45B3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включенности коллектива в подготовку мероприятия: все  учащиеся класса были включены в подготовку и проведение мероприятия. </w:t>
      </w:r>
    </w:p>
    <w:p w:rsidR="00E23F65" w:rsidRPr="00AD45B3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3.Оценка основных характеристик и поведения учеников и учителя</w:t>
      </w:r>
    </w:p>
    <w:p w:rsidR="00E23F65" w:rsidRPr="00AD45B3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 в целом прошла содержательно, интересно и организованно.</w:t>
      </w:r>
    </w:p>
    <w:p w:rsidR="00E23F65" w:rsidRPr="00AD45B3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было направлено на формирование коммуникативных навыков, чувства товарищества, дружбы</w:t>
      </w:r>
      <w:r w:rsid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3F65" w:rsidRPr="00AD45B3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Анализ деятельности воспитателя</w:t>
      </w:r>
    </w:p>
    <w:p w:rsidR="00E23F65" w:rsidRPr="00AD45B3" w:rsidRDefault="00E23F65" w:rsidP="006B6E4F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учителя, которые  способствовали удачному проведению мероприятия: хорошо подготовлено оборудование, сценарий соответствует возрастным особенностям семиклассников</w:t>
      </w:r>
    </w:p>
    <w:p w:rsidR="00E23F65" w:rsidRPr="00AD45B3" w:rsidRDefault="00E23F65" w:rsidP="006B6E4F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способности и умения, которые были проявлены в ходе воспитательной работы с учащимися: тактичность, доброжелательность, умение увлечь учащихся общим делом.</w:t>
      </w:r>
    </w:p>
    <w:p w:rsidR="00E23F65" w:rsidRPr="00AD45B3" w:rsidRDefault="00E23F65" w:rsidP="006B6E4F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Пожелания и рекомендации для дальнейшего совершенствования воспитательной деятельности педагога: вести работу по развитию речи учащихся.</w:t>
      </w:r>
    </w:p>
    <w:p w:rsidR="00E23F65" w:rsidRPr="00AD45B3" w:rsidRDefault="00E23F6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Выводы по проведению мероприятия</w:t>
      </w:r>
    </w:p>
    <w:p w:rsidR="00E23F65" w:rsidRPr="00AD45B3" w:rsidRDefault="00E23F65" w:rsidP="006B6E4F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Классному руководителю в целом удалось достигнуть поставленных целей и задач. Привлекать учащихся к анализу ситуаций.</w:t>
      </w:r>
    </w:p>
    <w:p w:rsidR="00E23F65" w:rsidRPr="00AD45B3" w:rsidRDefault="00E23F65" w:rsidP="006B6E4F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данного возраста детей воспитательная ценность проведенной работы очень велика</w:t>
      </w:r>
      <w:r w:rsid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7FE5" w:rsidRPr="00AD45B3" w:rsidRDefault="001B7FE5" w:rsidP="006B6E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E4F" w:rsidRPr="00226B00" w:rsidRDefault="00E23F65" w:rsidP="00226B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5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Педагогические выводы и предложения</w:t>
      </w:r>
      <w:r w:rsidRP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адрес учителя и учащихся: учить детей делать выводы, обобщать, анализировать</w:t>
      </w:r>
      <w:r w:rsidR="00AD4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6E4F" w:rsidRDefault="006B6E4F" w:rsidP="006B6E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CF7" w:rsidRDefault="007C7CF7" w:rsidP="006B6E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7CF7" w:rsidRPr="007C7CF7" w:rsidRDefault="007C7CF7" w:rsidP="006B6E4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ШМО учителей-предметников гуманитарного цикла</w:t>
      </w:r>
    </w:p>
    <w:p w:rsidR="006B6E4F" w:rsidRDefault="006B6E4F" w:rsidP="006B6E4F">
      <w:pPr>
        <w:shd w:val="clear" w:color="auto" w:fill="FFFFFF"/>
        <w:tabs>
          <w:tab w:val="left" w:pos="21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7CF7" w:rsidRPr="007C7CF7" w:rsidRDefault="007C7CF7" w:rsidP="006B6E4F">
      <w:pPr>
        <w:shd w:val="clear" w:color="auto" w:fill="FFFFFF"/>
        <w:tabs>
          <w:tab w:val="left" w:pos="21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______________________________/</w:t>
      </w:r>
      <w:proofErr w:type="spellStart"/>
      <w:r w:rsidRPr="007C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Джамалдинова</w:t>
      </w:r>
      <w:proofErr w:type="spellEnd"/>
      <w:r w:rsidRPr="007C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Х.Р./</w:t>
      </w:r>
    </w:p>
    <w:p w:rsidR="006B6E4F" w:rsidRDefault="006B6E4F" w:rsidP="006B6E4F">
      <w:pPr>
        <w:shd w:val="clear" w:color="auto" w:fill="FFFFFF"/>
        <w:tabs>
          <w:tab w:val="left" w:pos="21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7CF7" w:rsidRPr="007C7CF7" w:rsidRDefault="007C7CF7" w:rsidP="006B6E4F">
      <w:pPr>
        <w:shd w:val="clear" w:color="auto" w:fill="FFFFFF"/>
        <w:tabs>
          <w:tab w:val="left" w:pos="21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УР_____________________/</w:t>
      </w:r>
      <w:proofErr w:type="spellStart"/>
      <w:r w:rsidRPr="007C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Мамаков</w:t>
      </w:r>
      <w:proofErr w:type="spellEnd"/>
      <w:r w:rsidRPr="007C7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Г.А./</w:t>
      </w:r>
    </w:p>
    <w:p w:rsidR="007C7CF7" w:rsidRDefault="007C7CF7" w:rsidP="006B6E4F">
      <w:pPr>
        <w:shd w:val="clear" w:color="auto" w:fill="FFFFFF"/>
        <w:tabs>
          <w:tab w:val="left" w:pos="219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7BB2" w:rsidRPr="00AD45B3" w:rsidRDefault="00547BB2" w:rsidP="00AD45B3">
      <w:pPr>
        <w:spacing w:after="0"/>
        <w:rPr>
          <w:sz w:val="24"/>
          <w:szCs w:val="24"/>
        </w:rPr>
      </w:pPr>
    </w:p>
    <w:sectPr w:rsidR="00547BB2" w:rsidRPr="00AD45B3" w:rsidSect="00AD45B3">
      <w:pgSz w:w="11906" w:h="16838"/>
      <w:pgMar w:top="1134" w:right="850" w:bottom="1134" w:left="1134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41E0"/>
    <w:multiLevelType w:val="multilevel"/>
    <w:tmpl w:val="FC22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70292"/>
    <w:multiLevelType w:val="multilevel"/>
    <w:tmpl w:val="841C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65063"/>
    <w:multiLevelType w:val="multilevel"/>
    <w:tmpl w:val="6B40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40340"/>
    <w:multiLevelType w:val="multilevel"/>
    <w:tmpl w:val="3D5E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703839"/>
    <w:multiLevelType w:val="multilevel"/>
    <w:tmpl w:val="2466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10017"/>
    <w:multiLevelType w:val="multilevel"/>
    <w:tmpl w:val="2832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F63541"/>
    <w:multiLevelType w:val="multilevel"/>
    <w:tmpl w:val="658A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4727C2"/>
    <w:multiLevelType w:val="multilevel"/>
    <w:tmpl w:val="F05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B5CFF"/>
    <w:multiLevelType w:val="multilevel"/>
    <w:tmpl w:val="C430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3"/>
  </w:num>
  <w:num w:numId="8">
    <w:abstractNumId w:val="8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13"/>
    <w:rsid w:val="00063647"/>
    <w:rsid w:val="001B7FE5"/>
    <w:rsid w:val="00226B00"/>
    <w:rsid w:val="00540113"/>
    <w:rsid w:val="00547BB2"/>
    <w:rsid w:val="006B6E4F"/>
    <w:rsid w:val="007A4534"/>
    <w:rsid w:val="007C7CF7"/>
    <w:rsid w:val="0096368B"/>
    <w:rsid w:val="00AD45B3"/>
    <w:rsid w:val="00E23F65"/>
    <w:rsid w:val="00E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Саният</cp:lastModifiedBy>
  <cp:revision>15</cp:revision>
  <cp:lastPrinted>2018-04-02T09:29:00Z</cp:lastPrinted>
  <dcterms:created xsi:type="dcterms:W3CDTF">2017-06-01T07:59:00Z</dcterms:created>
  <dcterms:modified xsi:type="dcterms:W3CDTF">2019-01-10T09:39:00Z</dcterms:modified>
</cp:coreProperties>
</file>