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AD" w:rsidRPr="0010106B" w:rsidRDefault="00F238AD" w:rsidP="008A2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106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ЮБИЛЕЙНАЯ  ГОГОЛЕВСКАЯ  ВИКТОРИНА</w:t>
      </w:r>
      <w:bookmarkStart w:id="0" w:name="_GoBack"/>
      <w:bookmarkEnd w:id="0"/>
    </w:p>
    <w:p w:rsidR="00F238AD" w:rsidRPr="0010106B" w:rsidRDefault="00F238AD" w:rsidP="00895598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0106B">
        <w:rPr>
          <w:rFonts w:ascii="Times New Roman" w:eastAsia="Times New Roman" w:hAnsi="Times New Roman" w:cs="Times New Roman"/>
          <w:b/>
          <w:bCs/>
          <w:color w:val="CC0000"/>
          <w:sz w:val="32"/>
          <w:szCs w:val="32"/>
          <w:lang w:eastAsia="ru-RU"/>
        </w:rPr>
        <w:t>Г</w:t>
      </w:r>
      <w:r w:rsidRPr="001010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лавный в Малороссии знаток</w:t>
      </w:r>
      <w:r w:rsidRPr="0010106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br/>
      </w:r>
      <w:r w:rsidRPr="0010106B">
        <w:rPr>
          <w:rFonts w:ascii="Times New Roman" w:eastAsia="Times New Roman" w:hAnsi="Times New Roman" w:cs="Times New Roman"/>
          <w:b/>
          <w:bCs/>
          <w:color w:val="CC0000"/>
          <w:sz w:val="32"/>
          <w:szCs w:val="32"/>
          <w:lang w:eastAsia="ru-RU"/>
        </w:rPr>
        <w:t>О</w:t>
      </w:r>
      <w:r w:rsidRPr="001010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боротней, Вия и чертей;</w:t>
      </w:r>
      <w:r w:rsidRPr="0010106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br/>
      </w:r>
      <w:r w:rsidRPr="0010106B">
        <w:rPr>
          <w:rFonts w:ascii="Times New Roman" w:eastAsia="Times New Roman" w:hAnsi="Times New Roman" w:cs="Times New Roman"/>
          <w:b/>
          <w:bCs/>
          <w:color w:val="CC0000"/>
          <w:sz w:val="32"/>
          <w:szCs w:val="32"/>
          <w:lang w:eastAsia="ru-RU"/>
        </w:rPr>
        <w:t>Г</w:t>
      </w:r>
      <w:r w:rsidRPr="001010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ениальный «Мёртвых душ» урок</w:t>
      </w:r>
      <w:r w:rsidRPr="001010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Pr="0010106B">
        <w:rPr>
          <w:rFonts w:ascii="Times New Roman" w:eastAsia="Times New Roman" w:hAnsi="Times New Roman" w:cs="Times New Roman"/>
          <w:b/>
          <w:bCs/>
          <w:color w:val="CC0000"/>
          <w:sz w:val="32"/>
          <w:szCs w:val="32"/>
          <w:lang w:eastAsia="ru-RU"/>
        </w:rPr>
        <w:t>О</w:t>
      </w:r>
      <w:r w:rsidRPr="001010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 провёл среди живых людей…</w:t>
      </w:r>
      <w:r w:rsidRPr="0010106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br/>
      </w:r>
      <w:r w:rsidRPr="0010106B">
        <w:rPr>
          <w:rFonts w:ascii="Times New Roman" w:eastAsia="Times New Roman" w:hAnsi="Times New Roman" w:cs="Times New Roman"/>
          <w:b/>
          <w:bCs/>
          <w:color w:val="CC0000"/>
          <w:sz w:val="32"/>
          <w:szCs w:val="32"/>
          <w:lang w:eastAsia="ru-RU"/>
        </w:rPr>
        <w:t>Л</w:t>
      </w:r>
      <w:r w:rsidRPr="001010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ичность и писатель наших дней.</w:t>
      </w:r>
      <w:r w:rsidRPr="0010106B">
        <w:rPr>
          <w:rFonts w:ascii="Times New Roman" w:eastAsia="Times New Roman" w:hAnsi="Times New Roman" w:cs="Times New Roman"/>
          <w:b/>
          <w:bCs/>
          <w:color w:val="000080"/>
          <w:sz w:val="32"/>
          <w:szCs w:val="32"/>
          <w:lang w:eastAsia="ru-RU"/>
        </w:rPr>
        <w:br/>
      </w:r>
      <w:r w:rsidRPr="0010106B">
        <w:rPr>
          <w:rFonts w:ascii="Times New Roman" w:eastAsia="Times New Roman" w:hAnsi="Times New Roman" w:cs="Times New Roman"/>
          <w:b/>
          <w:bCs/>
          <w:color w:val="CC0000"/>
          <w:sz w:val="32"/>
          <w:szCs w:val="32"/>
          <w:lang w:eastAsia="ru-RU"/>
        </w:rPr>
        <w:t>Ь </w:t>
      </w:r>
      <w:r w:rsidRPr="001010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------------------------------------</w:t>
      </w:r>
    </w:p>
    <w:p w:rsidR="00F238AD" w:rsidRPr="0010106B" w:rsidRDefault="00F238AD" w:rsidP="00F238AD">
      <w:pPr>
        <w:spacing w:after="0" w:line="240" w:lineRule="auto"/>
        <w:ind w:left="24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Акропортрет</w:t>
      </w:r>
      <w:proofErr w:type="spellEnd"/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Н. </w:t>
      </w:r>
      <w:proofErr w:type="spellStart"/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Белостоцкой</w:t>
      </w:r>
      <w:proofErr w:type="spellEnd"/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Будущий великий писатель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Гоголь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появился на свет в селе Великие Сорочинцы Полтавской губернии в этот весёлый весенний день (по новому стилю). Что это за день?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 апреля 1809 года. 20 марта по старому стилю.)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 ли, что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Гоголь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родился в </w:t>
      </w:r>
      <w:r w:rsidRPr="001010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MDCCCIX 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году, а умер в </w:t>
      </w:r>
      <w:r w:rsidRPr="001010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MDCCCLII 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(Да, годы его жизни в арабской записи 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1809-1852.)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Какому литератору, намекая на его фамилию, однажды сказали: «Если вы и птица, то небесная!»?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(Н.В. Гоголю.)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какого российского классика было два носа?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 Н.В. Гоголя, его собственный и повесть «Нос».)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Какой знаменитый российский актёр сыграл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Гоголя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фильмах «Белинский», «Композитор Глинка» и, наконец, в «Ералаше»?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(Георгий Вицин.)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только фамилия российского кинорежиссёра и сценариста, но и псевдоним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Гоголя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 которым он в 1829 г. напечатал свою первую неудачную книгу.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(Алов.</w:t>
      </w:r>
      <w:proofErr w:type="gramEnd"/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Алов А.А. 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кинорежиссёр. </w:t>
      </w:r>
      <w:proofErr w:type="gramStart"/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 Алов 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псевдоним Гоголя.)</w:t>
      </w:r>
      <w:proofErr w:type="gramEnd"/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Согласно Даниилу Хармсу, он обожал, переодевшись Солнцем русской поэзии, гулять по Тверскому бульвару, а то и попасться под ноги оригиналу. Назовите обоих.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(Гоголь и Пушкин.)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ком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Гоголь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говорил: «Ничего не предпринимал я, ничего не писал без его совета»?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 А.С. Пушкине.)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Кому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Гоголь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читал первые главы своего произведения «Мёртвые души»?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(А.С. Пушкину.)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Назовите автора картины «А.С. Пушкин у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Гоголя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(М. </w:t>
      </w:r>
      <w:proofErr w:type="spellStart"/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Клодт</w:t>
      </w:r>
      <w:proofErr w:type="spellEnd"/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Какой русский поэт мечтал о том времени, когда народ «Белинского и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Гоголя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базара понесёт»?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(Н.А. Некрасов.)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Какую европейскую столицу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Гоголь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долго прожив в ней, называл «родиной своей души»?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(Рим.)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Смертельно боясь именно этого,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Гоголь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приказал домашней челяди будить его каждый час, что ухудшило здоровье писателя. Чего же так боялся писатель?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(Уснуть летаргическим сном.)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Откликнувшись на смерть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Гоголя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«Письмом из Петербурга», этот писатель отсидел месяц в тюрьме «за ослушание и нарушение цензурных правил». Кто он?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(И.С. Тургенев.)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Памятник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Гоголю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работы скульптора Н.В. Томского стоит на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Гоголевском 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бульваре Москвы более полувека. А что находилось на этом месте до 1952 года?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(Тоже памятник </w:t>
      </w:r>
      <w:r w:rsidRPr="001010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Гоголю</w:t>
      </w: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но работы скульптора Андреева Н.А. Андреевский памятник ныне находится </w:t>
      </w:r>
      <w:proofErr w:type="spellStart"/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около</w:t>
      </w:r>
      <w:r w:rsidRPr="001010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Гоголевской</w:t>
      </w:r>
      <w:proofErr w:type="spellEnd"/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библиотеки.)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Какой дипломат написал предисловие к собранию сочинений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Гоголя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изданному в Киеве в 2003 году?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(Черномырдин Виктор Степанович, посол России на Украине.)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Сюжеты</w:t>
      </w:r>
      <w:proofErr w:type="gramEnd"/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знаменитых произведений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Гоголя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были подарены ему А.С. Пушкиным?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(Это сюжеты пьесы «Ревизор» и поэмы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«Мёртвые души».</w:t>
      </w:r>
      <w:proofErr w:type="gramEnd"/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1833 году Пушкин, собирая материалы по истории пугачевского восстания, был принят губернатором одной из губерний за тайного чиновника из Москвы. </w:t>
      </w:r>
      <w:proofErr w:type="gramStart"/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Именно об этом случае Пушкин поведал Гоголю.)</w:t>
      </w:r>
      <w:proofErr w:type="gramEnd"/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Какая комедия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Николая Гоголя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заканчивается «немой сценой»?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(«Ревизор».)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каком произведении </w:t>
      </w:r>
      <w:r w:rsidRPr="001010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Гоголь</w:t>
      </w: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говорил, что «решил собрать в одну кучу всё дурное, какое... только знал», чтобы «за одним разом» над всем посмеяться?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 «Ревизоре».)</w:t>
      </w:r>
    </w:p>
    <w:p w:rsidR="00F238AD" w:rsidRPr="0010106B" w:rsidRDefault="00F238AD" w:rsidP="00F238AD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Какому императору принадлежат слова, сказанные после премьеры «Ревизора»: «Ну и пьеска, всем досталось, а мне –  больше всех»?</w:t>
      </w:r>
    </w:p>
    <w:p w:rsidR="00F238AD" w:rsidRPr="0010106B" w:rsidRDefault="00F238AD" w:rsidP="00F238AD">
      <w:pPr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(Николай </w:t>
      </w: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</w:t>
      </w:r>
      <w:r w:rsidRPr="0010106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236D34" w:rsidRPr="0010106B" w:rsidRDefault="00F238AD" w:rsidP="0010106B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 Белинский утверждал, что в этой пьесе «нет сцен лучших, потому что нет</w:t>
      </w:r>
      <w:proofErr w:type="gramStart"/>
      <w:r w:rsidRP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sectPr w:rsidR="00236D34" w:rsidRPr="0010106B" w:rsidSect="008A216A">
      <w:footerReference w:type="default" r:id="rId8"/>
      <w:pgSz w:w="11906" w:h="16838"/>
      <w:pgMar w:top="1134" w:right="850" w:bottom="1134" w:left="1276" w:header="708" w:footer="708" w:gutter="0"/>
      <w:pgBorders w:offsetFrom="page">
        <w:top w:val="hearts" w:sz="15" w:space="24" w:color="auto"/>
        <w:left w:val="hearts" w:sz="15" w:space="24" w:color="auto"/>
        <w:bottom w:val="hearts" w:sz="15" w:space="24" w:color="auto"/>
        <w:right w:val="hearts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723" w:rsidRDefault="00582723" w:rsidP="00895598">
      <w:pPr>
        <w:spacing w:after="0" w:line="240" w:lineRule="auto"/>
      </w:pPr>
      <w:r>
        <w:separator/>
      </w:r>
    </w:p>
  </w:endnote>
  <w:endnote w:type="continuationSeparator" w:id="0">
    <w:p w:rsidR="00582723" w:rsidRDefault="00582723" w:rsidP="00895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912351"/>
      <w:docPartObj>
        <w:docPartGallery w:val="Page Numbers (Bottom of Page)"/>
        <w:docPartUnique/>
      </w:docPartObj>
    </w:sdtPr>
    <w:sdtEndPr/>
    <w:sdtContent>
      <w:p w:rsidR="00895598" w:rsidRDefault="008955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16A">
          <w:rPr>
            <w:noProof/>
          </w:rPr>
          <w:t>2</w:t>
        </w:r>
        <w:r>
          <w:fldChar w:fldCharType="end"/>
        </w:r>
      </w:p>
    </w:sdtContent>
  </w:sdt>
  <w:p w:rsidR="00895598" w:rsidRDefault="0089559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723" w:rsidRDefault="00582723" w:rsidP="00895598">
      <w:pPr>
        <w:spacing w:after="0" w:line="240" w:lineRule="auto"/>
      </w:pPr>
      <w:r>
        <w:separator/>
      </w:r>
    </w:p>
  </w:footnote>
  <w:footnote w:type="continuationSeparator" w:id="0">
    <w:p w:rsidR="00582723" w:rsidRDefault="00582723" w:rsidP="00895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693"/>
    <w:rsid w:val="0010106B"/>
    <w:rsid w:val="00227C94"/>
    <w:rsid w:val="00236D34"/>
    <w:rsid w:val="00274AEB"/>
    <w:rsid w:val="00582723"/>
    <w:rsid w:val="005E6D10"/>
    <w:rsid w:val="006D6693"/>
    <w:rsid w:val="008652C7"/>
    <w:rsid w:val="00895598"/>
    <w:rsid w:val="008A216A"/>
    <w:rsid w:val="00904329"/>
    <w:rsid w:val="00DD0AAE"/>
    <w:rsid w:val="00E762E2"/>
    <w:rsid w:val="00F2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3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23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38AD"/>
  </w:style>
  <w:style w:type="character" w:styleId="a4">
    <w:name w:val="Hyperlink"/>
    <w:basedOn w:val="a0"/>
    <w:uiPriority w:val="99"/>
    <w:semiHidden/>
    <w:unhideWhenUsed/>
    <w:rsid w:val="00F238A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95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98"/>
  </w:style>
  <w:style w:type="paragraph" w:styleId="a7">
    <w:name w:val="footer"/>
    <w:basedOn w:val="a"/>
    <w:link w:val="a8"/>
    <w:uiPriority w:val="99"/>
    <w:unhideWhenUsed/>
    <w:rsid w:val="00895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3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23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38AD"/>
  </w:style>
  <w:style w:type="character" w:styleId="a4">
    <w:name w:val="Hyperlink"/>
    <w:basedOn w:val="a0"/>
    <w:uiPriority w:val="99"/>
    <w:semiHidden/>
    <w:unhideWhenUsed/>
    <w:rsid w:val="00F238A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95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98"/>
  </w:style>
  <w:style w:type="paragraph" w:styleId="a7">
    <w:name w:val="footer"/>
    <w:basedOn w:val="a"/>
    <w:link w:val="a8"/>
    <w:uiPriority w:val="99"/>
    <w:unhideWhenUsed/>
    <w:rsid w:val="00895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000080"/>
            <w:right w:val="none" w:sz="0" w:space="0" w:color="auto"/>
          </w:divBdr>
        </w:div>
        <w:div w:id="19287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000080"/>
            <w:right w:val="none" w:sz="0" w:space="0" w:color="auto"/>
          </w:divBdr>
        </w:div>
        <w:div w:id="17420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2B27E-CE9F-4F78-B2A8-BC3731238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497</Words>
  <Characters>2835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</dc:creator>
  <cp:keywords/>
  <dc:description/>
  <cp:lastModifiedBy>Саният</cp:lastModifiedBy>
  <cp:revision>15</cp:revision>
  <dcterms:created xsi:type="dcterms:W3CDTF">2014-12-27T05:37:00Z</dcterms:created>
  <dcterms:modified xsi:type="dcterms:W3CDTF">2016-08-06T21:51:00Z</dcterms:modified>
</cp:coreProperties>
</file>